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B4" w:rsidRPr="00696F2C" w:rsidRDefault="003A2EB4" w:rsidP="003A2EB4">
      <w:pPr>
        <w:widowControl/>
        <w:jc w:val="center"/>
        <w:rPr>
          <w:rFonts w:ascii="Times New Roman" w:eastAsia="新細明體" w:hAnsi="Times New Roman" w:cs="Times New Roman"/>
          <w:szCs w:val="24"/>
          <w:bdr w:val="single" w:sz="4" w:space="0" w:color="auto"/>
        </w:rPr>
      </w:pPr>
      <w:bookmarkStart w:id="0" w:name="改過銷過考核表"/>
      <w:bookmarkStart w:id="1" w:name="爽文國中教室佈置壁報比賽辦法"/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110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學年度爽文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國中教室佈置壁報比賽辦法  </w:t>
      </w:r>
      <w:r w:rsidRPr="00C2491D">
        <w:rPr>
          <w:rFonts w:ascii="Times New Roman" w:eastAsia="新細明體" w:hAnsi="Times New Roman" w:cs="Times New Roman" w:hint="eastAsia"/>
          <w:szCs w:val="24"/>
          <w:bdr w:val="single" w:sz="4" w:space="0" w:color="auto"/>
        </w:rPr>
        <w:t>附件</w:t>
      </w:r>
      <w:r>
        <w:rPr>
          <w:rFonts w:ascii="Times New Roman" w:eastAsia="新細明體" w:hAnsi="Times New Roman" w:cs="Times New Roman" w:hint="eastAsia"/>
          <w:szCs w:val="24"/>
          <w:bdr w:val="single" w:sz="4" w:space="0" w:color="auto"/>
        </w:rPr>
        <w:t>4</w:t>
      </w:r>
      <w:r w:rsidRPr="00696F2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                                               </w:t>
      </w:r>
    </w:p>
    <w:bookmarkEnd w:id="0"/>
    <w:bookmarkEnd w:id="1"/>
    <w:p w:rsidR="003A2EB4" w:rsidRPr="00696F2C" w:rsidRDefault="003A2EB4" w:rsidP="003A2EB4">
      <w:pPr>
        <w:snapToGrid w:val="0"/>
        <w:spacing w:line="400" w:lineRule="exact"/>
        <w:ind w:left="1200" w:hangingChars="500" w:hanging="1200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一、依據：配合本校推行校園及教室美化、交通安全教育、民主與法治教育、春暉專案、兩性教育、環境教育與消費者保護法的實施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二、主旨：1.宣導交通法規，加強遵守交通規則的精神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 xml:space="preserve">          2.培養學生守法紀律的精神與情操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 xml:space="preserve">          3.宣導環境教育的觀念，加強資源回收及垃圾分類工作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 xml:space="preserve">          4.宣導反飆車、反毒及預防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愛滋病</w:t>
      </w:r>
      <w:proofErr w:type="gramEnd"/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三、比賽時間：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第一</w:t>
      </w:r>
      <w:proofErr w:type="gramStart"/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週</w:t>
      </w:r>
      <w:proofErr w:type="gramEnd"/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至第五</w:t>
      </w:r>
      <w:proofErr w:type="gramStart"/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週</w:t>
      </w:r>
      <w:proofErr w:type="gramEnd"/>
      <w:r>
        <w:rPr>
          <w:rFonts w:ascii="標楷體" w:eastAsia="標楷體" w:hAnsi="標楷體" w:cs="Times New Roman" w:hint="eastAsia"/>
          <w:b/>
          <w:color w:val="000000"/>
          <w:szCs w:val="24"/>
        </w:rPr>
        <w:t>(110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09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01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日起至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10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1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日止)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四、主題分配：每班分配兩個主題，</w:t>
      </w:r>
      <w:r w:rsidRPr="00696F2C">
        <w:rPr>
          <w:rFonts w:ascii="標楷體" w:eastAsia="標楷體" w:hAnsi="標楷體" w:cs="Times New Roman" w:hint="eastAsia"/>
          <w:color w:val="000000"/>
          <w:szCs w:val="24"/>
        </w:rPr>
        <w:t>由各班導師抽籤選出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五、經費：由各班班級事務費支出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六、參加對象：全校各班</w:t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bCs/>
          <w:i/>
          <w:iCs/>
          <w:color w:val="000000"/>
          <w:kern w:val="0"/>
          <w:szCs w:val="24"/>
        </w:rPr>
        <w:t>七、教室佈置注意事項：</w:t>
      </w: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比賽範圍 a教室後面公佈欄之佈置</w:t>
      </w:r>
      <w:r w:rsidRPr="00696F2C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b教室前面及兩側之佈置</w:t>
      </w:r>
      <w:r w:rsidRPr="00696F2C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</w:t>
      </w: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c班級用具放置定位及整潔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公佈欄標明本</w:t>
      </w:r>
      <w:proofErr w:type="gramStart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班班訓</w:t>
      </w:r>
      <w:proofErr w:type="gramEnd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及生活公約，並依學習需要酌設佈告欄時事教育欄、榮譽欄、藝文資訊、科學新知、鄉土藝術活動、作品展示、環保教育、自然生態保育等專欄。</w:t>
      </w: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安全教育包括：交通安全、校園安全、防火、防震、防颱、防溺水、防疫、防竊盜及詐騙。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696F2C">
        <w:rPr>
          <w:rFonts w:ascii="標楷體" w:eastAsia="標楷體" w:hAnsi="標楷體" w:cs="Times New Roman" w:hint="eastAsia"/>
          <w:szCs w:val="24"/>
        </w:rPr>
        <w:t>春暉專案包括：防制學生「濫用藥物」、「預防感染</w:t>
      </w:r>
      <w:proofErr w:type="gramStart"/>
      <w:r w:rsidRPr="00696F2C">
        <w:rPr>
          <w:rFonts w:ascii="標楷體" w:eastAsia="標楷體" w:hAnsi="標楷體" w:cs="Times New Roman" w:hint="eastAsia"/>
          <w:szCs w:val="24"/>
        </w:rPr>
        <w:t>愛滋病</w:t>
      </w:r>
      <w:proofErr w:type="gramEnd"/>
      <w:r w:rsidRPr="00696F2C">
        <w:rPr>
          <w:rFonts w:ascii="標楷體" w:eastAsia="標楷體" w:hAnsi="標楷體" w:cs="Times New Roman" w:hint="eastAsia"/>
          <w:szCs w:val="24"/>
        </w:rPr>
        <w:t>」，並宣導「酗酒」、「吸菸」及「嚼食檳榔」之害處</w:t>
      </w: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…</w:t>
      </w:r>
      <w:proofErr w:type="gramStart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…</w:t>
      </w:r>
      <w:proofErr w:type="gramEnd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等五大主題。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教室佈置力求內容充實、美觀高雅、整潔有序，依學習活動需要及配合時代脈動，適時汰舊換新。各種教室用具宜放置定位而整齊，黑板上方</w:t>
      </w:r>
      <w:proofErr w:type="gramStart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及扁框背面</w:t>
      </w:r>
      <w:proofErr w:type="gramEnd"/>
      <w:r w:rsidRPr="00696F2C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不可放置其他物品。</w:t>
      </w: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</w:p>
    <w:p w:rsidR="003A2EB4" w:rsidRPr="00696F2C" w:rsidRDefault="003A2EB4" w:rsidP="003A2EB4">
      <w:pPr>
        <w:widowControl/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696F2C">
        <w:rPr>
          <w:rFonts w:ascii="標楷體" w:eastAsia="標楷體" w:hAnsi="標楷體" w:cs="新細明體" w:hint="eastAsia"/>
          <w:color w:val="000000"/>
          <w:kern w:val="0"/>
          <w:szCs w:val="24"/>
        </w:rPr>
        <w:t>每班抽出兩主題，比賽主題如附件。</w:t>
      </w:r>
    </w:p>
    <w:p w:rsidR="003A2EB4" w:rsidRPr="00696F2C" w:rsidRDefault="003A2EB4" w:rsidP="003A2EB4">
      <w:pPr>
        <w:snapToGrid w:val="0"/>
        <w:spacing w:line="400" w:lineRule="exact"/>
        <w:ind w:left="1200" w:hangingChars="500" w:hanging="1200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八、評審：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第六</w:t>
      </w:r>
      <w:proofErr w:type="gramStart"/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週</w:t>
      </w:r>
      <w:proofErr w:type="gramEnd"/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(10月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0</w:t>
      </w:r>
      <w:r>
        <w:rPr>
          <w:rFonts w:ascii="標楷體" w:eastAsia="標楷體" w:hAnsi="標楷體" w:cs="Times New Roman"/>
          <w:b/>
          <w:color w:val="000000"/>
          <w:szCs w:val="24"/>
        </w:rPr>
        <w:t>4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日至10月</w:t>
      </w:r>
      <w:r w:rsidRPr="00696F2C">
        <w:rPr>
          <w:rFonts w:ascii="標楷體" w:eastAsia="標楷體" w:hAnsi="標楷體" w:cs="Times New Roman"/>
          <w:b/>
          <w:color w:val="000000"/>
          <w:szCs w:val="24"/>
        </w:rPr>
        <w:t>0</w:t>
      </w:r>
      <w:r>
        <w:rPr>
          <w:rFonts w:ascii="標楷體" w:eastAsia="標楷體" w:hAnsi="標楷體" w:cs="Times New Roman"/>
          <w:b/>
          <w:color w:val="000000"/>
          <w:szCs w:val="24"/>
        </w:rPr>
        <w:t>8</w:t>
      </w:r>
      <w:r w:rsidRPr="00696F2C">
        <w:rPr>
          <w:rFonts w:ascii="標楷體" w:eastAsia="標楷體" w:hAnsi="標楷體" w:cs="Times New Roman" w:hint="eastAsia"/>
          <w:b/>
          <w:color w:val="000000"/>
          <w:szCs w:val="24"/>
        </w:rPr>
        <w:t>日)</w:t>
      </w:r>
      <w:r w:rsidRPr="00696F2C">
        <w:rPr>
          <w:rFonts w:ascii="標楷體" w:eastAsia="標楷體" w:hAnsi="標楷體" w:cs="Times New Roman" w:hint="eastAsia"/>
          <w:color w:val="000000"/>
          <w:szCs w:val="24"/>
        </w:rPr>
        <w:t>，恭請校長、主任及組長等利用課餘時間進行評審。評分要點乙內容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35%，創意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25%，主題發揮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25%，美觀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15%，整潔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15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﹪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，細心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佔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10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﹪</w:t>
      </w:r>
      <w:proofErr w:type="gramEnd"/>
    </w:p>
    <w:p w:rsidR="003A2EB4" w:rsidRPr="00696F2C" w:rsidRDefault="003A2EB4" w:rsidP="003A2EB4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九、製作方式：a每班以壁報紙進行教室整體佈置。</w:t>
      </w:r>
    </w:p>
    <w:p w:rsidR="003A2EB4" w:rsidRPr="00696F2C" w:rsidRDefault="003A2EB4" w:rsidP="003A2EB4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 xml:space="preserve">              b每班兩個主題，由各班抽籤決定之。</w:t>
      </w:r>
    </w:p>
    <w:p w:rsidR="003A2EB4" w:rsidRPr="00696F2C" w:rsidRDefault="003A2EB4" w:rsidP="003A2EB4">
      <w:pPr>
        <w:snapToGrid w:val="0"/>
        <w:spacing w:line="400" w:lineRule="exact"/>
        <w:ind w:left="1200" w:hangingChars="500" w:hanging="1200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十、獎勵：</w:t>
      </w:r>
      <w:proofErr w:type="gramStart"/>
      <w:r w:rsidRPr="00696F2C">
        <w:rPr>
          <w:rFonts w:ascii="標楷體" w:eastAsia="標楷體" w:hAnsi="標楷體" w:cs="Times New Roman" w:hint="eastAsia"/>
          <w:color w:val="000000"/>
          <w:szCs w:val="24"/>
        </w:rPr>
        <w:t>全校取前兩</w:t>
      </w:r>
      <w:proofErr w:type="gramEnd"/>
      <w:r w:rsidRPr="00696F2C">
        <w:rPr>
          <w:rFonts w:ascii="標楷體" w:eastAsia="標楷體" w:hAnsi="標楷體" w:cs="Times New Roman" w:hint="eastAsia"/>
          <w:color w:val="000000"/>
          <w:szCs w:val="24"/>
        </w:rPr>
        <w:t>名，分別頒發獎狀，製作同學給予嘉獎兩次以玆鼓勵。</w:t>
      </w:r>
    </w:p>
    <w:p w:rsidR="003A2EB4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696F2C">
        <w:rPr>
          <w:rFonts w:ascii="標楷體" w:eastAsia="標楷體" w:hAnsi="標楷體" w:cs="Times New Roman" w:hint="eastAsia"/>
          <w:color w:val="000000"/>
          <w:szCs w:val="24"/>
        </w:rPr>
        <w:t>十一、本辦法呈請校長核示後公佈，修正亦同。</w:t>
      </w:r>
    </w:p>
    <w:p w:rsidR="003A2EB4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A2EB4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A2EB4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p w:rsidR="003A2EB4" w:rsidRDefault="003A2EB4" w:rsidP="003A2EB4">
      <w:pPr>
        <w:widowControl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3A2EB4" w:rsidRPr="00696F2C" w:rsidRDefault="003A2EB4" w:rsidP="003A2EB4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Style w:val="a3"/>
        <w:tblW w:w="9653" w:type="dxa"/>
        <w:jc w:val="center"/>
        <w:tblLook w:val="04A0" w:firstRow="1" w:lastRow="0" w:firstColumn="1" w:lastColumn="0" w:noHBand="0" w:noVBand="1"/>
      </w:tblPr>
      <w:tblGrid>
        <w:gridCol w:w="534"/>
        <w:gridCol w:w="7639"/>
        <w:gridCol w:w="1480"/>
      </w:tblGrid>
      <w:tr w:rsidR="003A2EB4" w:rsidRPr="00696F2C" w:rsidTr="00550923">
        <w:trPr>
          <w:trHeight w:val="591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550923">
            <w:pPr>
              <w:ind w:left="480"/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學年度教室布置主題(</w:t>
            </w:r>
            <w:proofErr w:type="gramStart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每班抽兩個</w:t>
            </w:r>
            <w:proofErr w:type="gramEnd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主題)</w:t>
            </w:r>
          </w:p>
        </w:tc>
        <w:tc>
          <w:tcPr>
            <w:tcW w:w="1480" w:type="dxa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</w:tr>
      <w:tr w:rsidR="003A2EB4" w:rsidRPr="00696F2C" w:rsidTr="00550923">
        <w:trPr>
          <w:trHeight w:val="1018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家庭教育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11DCD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2甲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反菸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(電子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、反酗酒、拒食檳榔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3乙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 xml:space="preserve">消費者保護法(防詐騙)  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2乙</w:t>
            </w:r>
          </w:p>
        </w:tc>
      </w:tr>
      <w:tr w:rsidR="003A2EB4" w:rsidRPr="00696F2C" w:rsidTr="00550923">
        <w:trPr>
          <w:trHeight w:val="1018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防治</w:t>
            </w:r>
            <w:proofErr w:type="gramStart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愛滋病</w:t>
            </w:r>
            <w:proofErr w:type="gramEnd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、反毒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2乙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交通安全(機車安全)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3甲</w:t>
            </w:r>
          </w:p>
        </w:tc>
      </w:tr>
      <w:tr w:rsidR="003A2EB4" w:rsidRPr="00696F2C" w:rsidTr="00550923">
        <w:trPr>
          <w:trHeight w:val="1018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反飆車、法治教育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1乙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 xml:space="preserve">防火、防災、防震教育   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1乙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防狂犬病、防疫、登革熱防治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1甲</w:t>
            </w:r>
          </w:p>
        </w:tc>
      </w:tr>
      <w:tr w:rsidR="003A2EB4" w:rsidRPr="00696F2C" w:rsidTr="00550923">
        <w:trPr>
          <w:trHeight w:val="1018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性別平等教育</w:t>
            </w: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（尊重異性、和諧相處）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3乙</w:t>
            </w:r>
          </w:p>
        </w:tc>
      </w:tr>
      <w:tr w:rsidR="003A2EB4" w:rsidRPr="00696F2C" w:rsidTr="00550923">
        <w:trPr>
          <w:trHeight w:val="1044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環境教育(PM2.5、空</w:t>
            </w:r>
            <w:proofErr w:type="gramStart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汙</w:t>
            </w:r>
            <w:proofErr w:type="gramEnd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、癌症)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2甲</w:t>
            </w:r>
          </w:p>
        </w:tc>
      </w:tr>
      <w:tr w:rsidR="003A2EB4" w:rsidRPr="00696F2C" w:rsidTr="00550923">
        <w:trPr>
          <w:trHeight w:val="1018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環境教育(水資源、資源回收、垃圾減量 )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1甲</w:t>
            </w:r>
          </w:p>
        </w:tc>
      </w:tr>
      <w:tr w:rsidR="003A2EB4" w:rsidRPr="00696F2C" w:rsidTr="00550923">
        <w:trPr>
          <w:trHeight w:val="842"/>
          <w:jc w:val="center"/>
        </w:trPr>
        <w:tc>
          <w:tcPr>
            <w:tcW w:w="534" w:type="dxa"/>
            <w:vAlign w:val="center"/>
          </w:tcPr>
          <w:p w:rsidR="003A2EB4" w:rsidRPr="00696F2C" w:rsidRDefault="003A2EB4" w:rsidP="003A2EB4">
            <w:pPr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7639" w:type="dxa"/>
            <w:vAlign w:val="center"/>
          </w:tcPr>
          <w:p w:rsidR="003A2EB4" w:rsidRPr="00696F2C" w:rsidRDefault="003A2EB4" w:rsidP="00550923">
            <w:pPr>
              <w:ind w:left="176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校園安全、反</w:t>
            </w:r>
            <w:proofErr w:type="gramStart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霸凌、</w:t>
            </w:r>
            <w:proofErr w:type="gramEnd"/>
            <w:r w:rsidRPr="00696F2C">
              <w:rPr>
                <w:rFonts w:ascii="標楷體" w:eastAsia="標楷體" w:hAnsi="標楷體" w:hint="eastAsia"/>
                <w:sz w:val="32"/>
                <w:szCs w:val="32"/>
              </w:rPr>
              <w:t>友善校園</w:t>
            </w:r>
          </w:p>
        </w:tc>
        <w:tc>
          <w:tcPr>
            <w:tcW w:w="1480" w:type="dxa"/>
            <w:vAlign w:val="center"/>
          </w:tcPr>
          <w:p w:rsidR="003A2EB4" w:rsidRPr="00696F2C" w:rsidRDefault="003A2EB4" w:rsidP="00550923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3甲</w:t>
            </w:r>
          </w:p>
        </w:tc>
      </w:tr>
    </w:tbl>
    <w:p w:rsidR="003A2EB4" w:rsidRDefault="003A2EB4" w:rsidP="003A2EB4">
      <w:pPr>
        <w:tabs>
          <w:tab w:val="left" w:pos="900"/>
          <w:tab w:val="left" w:pos="1080"/>
        </w:tabs>
        <w:spacing w:line="300" w:lineRule="exact"/>
        <w:rPr>
          <w:rFonts w:ascii="華康少女文字W3(P)" w:eastAsia="華康少女文字W3(P)" w:hAnsi="BatangChe"/>
          <w:color w:val="000000"/>
          <w:sz w:val="20"/>
        </w:rPr>
      </w:pPr>
    </w:p>
    <w:p w:rsidR="003A2EB4" w:rsidRDefault="003A2EB4" w:rsidP="003A2EB4">
      <w:pPr>
        <w:widowControl/>
        <w:rPr>
          <w:rFonts w:ascii="標楷體" w:eastAsia="標楷體" w:hAnsi="標楷體" w:cs="Times New Roman"/>
          <w:sz w:val="48"/>
          <w:szCs w:val="48"/>
        </w:rPr>
      </w:pPr>
      <w:r>
        <w:rPr>
          <w:rFonts w:ascii="標楷體" w:eastAsia="標楷體" w:hAnsi="標楷體" w:cs="Times New Roman"/>
          <w:sz w:val="48"/>
          <w:szCs w:val="48"/>
        </w:rPr>
        <w:lastRenderedPageBreak/>
        <w:br w:type="page"/>
      </w:r>
    </w:p>
    <w:p w:rsidR="00AE3132" w:rsidRDefault="00AE3132">
      <w:bookmarkStart w:id="2" w:name="_GoBack"/>
      <w:bookmarkEnd w:id="2"/>
    </w:p>
    <w:sectPr w:rsidR="00AE31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114F0"/>
    <w:multiLevelType w:val="hybridMultilevel"/>
    <w:tmpl w:val="F5FC7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FF1FDB"/>
    <w:multiLevelType w:val="hybridMultilevel"/>
    <w:tmpl w:val="A400066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4"/>
    <w:rsid w:val="003A2EB4"/>
    <w:rsid w:val="00A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E1581-54B1-4931-9721-F35D4C7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2E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2022-02-08T07:33:00Z</dcterms:created>
  <dcterms:modified xsi:type="dcterms:W3CDTF">2022-02-08T07:34:00Z</dcterms:modified>
</cp:coreProperties>
</file>